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wordWrap w:val="0"/>
        <w:spacing w:before="0" w:beforeAutospacing="1" w:after="0" w:afterAutospacing="1" w:line="480" w:lineRule="auto"/>
        <w:jc w:val="center"/>
        <w:rPr>
          <w:color w:val="000000"/>
          <w:sz w:val="14"/>
          <w:szCs w:val="14"/>
        </w:rPr>
      </w:pPr>
      <w:r>
        <w:rPr>
          <w:rStyle w:val="4"/>
          <w:rFonts w:hint="eastAsia" w:ascii="宋体" w:hAnsi="宋体" w:eastAsia="宋体" w:cs="宋体"/>
          <w:color w:val="FF0000"/>
          <w:sz w:val="32"/>
          <w:szCs w:val="32"/>
          <w:bdr w:val="none" w:color="auto" w:sz="0" w:space="0"/>
        </w:rPr>
        <w:t>国家食品药品监督管理总局令</w:t>
      </w:r>
    </w:p>
    <w:p>
      <w:pPr>
        <w:pStyle w:val="2"/>
        <w:keepNext w:val="0"/>
        <w:keepLines w:val="0"/>
        <w:widowControl/>
        <w:suppressLineNumbers w:val="0"/>
        <w:wordWrap w:val="0"/>
        <w:spacing w:before="0" w:beforeAutospacing="1" w:after="0" w:afterAutospacing="1" w:line="480" w:lineRule="auto"/>
        <w:jc w:val="center"/>
        <w:rPr>
          <w:color w:val="000000"/>
          <w:sz w:val="14"/>
          <w:szCs w:val="14"/>
        </w:rPr>
      </w:pPr>
      <w:r>
        <w:rPr>
          <w:rFonts w:hint="eastAsia" w:ascii="宋体" w:hAnsi="宋体" w:eastAsia="宋体" w:cs="宋体"/>
          <w:color w:val="000000"/>
          <w:sz w:val="14"/>
          <w:szCs w:val="14"/>
          <w:bdr w:val="none" w:color="auto" w:sz="0" w:space="0"/>
        </w:rPr>
        <w:t>第13号</w:t>
      </w:r>
      <w:bookmarkStart w:id="0" w:name="word_number_fieldΩ1"/>
      <w:bookmarkEnd w:id="0"/>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《药品经营质量管理规范》已于2015年5月18日经国家食品药品监督管理总局局务会议审议通过，现予公布，自公布之日起施行。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局　长　　毕井泉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2015年6月25日 </w:t>
      </w:r>
    </w:p>
    <w:p>
      <w:pPr>
        <w:pStyle w:val="2"/>
        <w:keepNext w:val="0"/>
        <w:keepLines w:val="0"/>
        <w:widowControl/>
        <w:suppressLineNumbers w:val="0"/>
        <w:wordWrap w:val="0"/>
        <w:spacing w:line="480" w:lineRule="auto"/>
        <w:jc w:val="center"/>
        <w:rPr>
          <w:color w:val="000000"/>
          <w:sz w:val="14"/>
          <w:szCs w:val="14"/>
        </w:rPr>
      </w:pPr>
      <w:bookmarkStart w:id="1" w:name="QianFaShiJianΩ1"/>
      <w:bookmarkEnd w:id="1"/>
      <w:r>
        <w:rPr>
          <w:rStyle w:val="4"/>
          <w:rFonts w:hint="eastAsia" w:ascii="宋体" w:hAnsi="宋体" w:eastAsia="宋体" w:cs="宋体"/>
          <w:color w:val="000000"/>
          <w:sz w:val="14"/>
          <w:szCs w:val="14"/>
          <w:bdr w:val="none" w:color="auto" w:sz="0" w:space="0"/>
        </w:rPr>
        <w:t>药品经营质量管理规范</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第一章　总　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第一条　　为加强药品经营质量管理，规范药品经营行为，保障人体用药安全、有效，根据《中华人民共和国药品管理法》、《中华人民共和国药品管理法实施条例》，制定本规范。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第二条　　本规范是药品经营管理和质量控制的基本准则，企业应当在药品采购、储存、销售、运输等环节采取有效的质量控制措施，确保药品质量。</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第三条　　药品经营企业应当严格执行本规范。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药品生产企业销售药品、药品流通过程中其他涉及储存与运输药品的，也应当符合本规范相关要求。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第四条　　药品经营企业应当坚持诚实守信，依法经营。禁止任何虚假、欺骗行为。</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第二章　药品批发的质量管理</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第一节　质量管理体系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第五条　　企业应当依据有关法律法规及本规范的要求建立质量管理体系，确定质量方针，制定质量管理体系文件，开展质量策划、质量控制、质量保证、质量改进和质量风险管理等活动。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第六条　　企业制定的质量方针文件应当明确企业总的质量目标和要求，并贯彻到药品经营活动的全过程。</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第七条　　企业质量管理体系应当与其经营范围和规模相适应，包括组织机构、人员、设施设备、质量管理体系文件及相应的计算机系统等。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第八条　　企业应当定期以及在质量管理体系关键要素发生重大变化时，组织开展内审。</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第九条　　企业应当对内审的情况进行分析，依据分析结论制定相应的质量管理体系改进措施，不断提高质量控制水平，保证质量管理体系持续有效运行。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第十条　　企业应当采用前瞻或者回顾的方式，对药品流通过程中的质量风险进行评估、控制、沟通和审核。</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第十一条　　企业应当对药品供货单位、购货单位的质量管理体系进行评价，确认其质量保证能力和质量信誉，必要时进行实地考察。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第十二条　　企业应当全员参与质量管理。各部门、岗位人员应当正确理解并履行职责，承担相应质量责任。</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第二节　组织机构与质量管理职责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第十三条　　企业应当设立与其经营活动和质量管理相适应的组织机构或者岗位，明确规定其职责、权限及相互关系。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第十四条　　企业负责人是药品质量的主要责任人，全面负责企业日常管理，负责提供必要的条件，保证质量管理部门和质量管理人员有效履行职责，确保企业实现质量目标并按照本规范要求经营药品。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第十五条　　企业质量负责人应当由高层管理人员担任，全面负责药品质量管理工作，独立履行职责，在企业内部对药品质量管理具有裁决权。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第十六条　　企业应当设立质量管理部门，有效开展质量管理工作。质量管理部门的职责不得由其他部门及人员履行。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第十七条　　质量管理部门应当履行以下职责：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（一）督促相关部门和岗位人员执行药品管理的法律法规及本规范；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（二）组织制订质量管理体系文件，并指导、监督文件的执行；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（三）负责对供货单位和购货单位的合法性、购进药品的合法性以及供货单位销售人员、购货单位采购人员的合法资格进行审核，并根据审核内容的变化进行动态管理；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（四）负责质量信息的收集和管理，并建立药品质量档案；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（五）负责药品的验收，指导并监督药品采购、储存、养护、销售、退货、运输等环节的质量管理工作；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（六）负责不合格药品的确认，对不合格药品的处理过程实施监督；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（七）负责药品质量投诉和质量事故的调查、处理及报告；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（八）负责假劣药品的报告；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（九）负责药品质量查询；</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（十）负责指导设定计算机系统质量控制功能；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（十一）负责计算机系统操作权限的审核和质量管理基础数据的建立及更新；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（十二）组织验证、校准相关设施设备；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（十三）负责药品召回的管理；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（十四）负责药品不良反应的报告；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（十五）组织质量管理体系的内审和风险评估；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（十六）组织对药品供货单位及购货单位质量管理体系和服务质量的考察和评价；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（十七）组织对被委托运输的承运方运输条件和质量保障能力的审查；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（十八）协助开展质量管理教育和培训；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（十九）其他应当由质量管理部门履行的职责。</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第三节　人员与培训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第十八条　　企业从事药品经营和质量管理工作的人员，应当符合有关法律法规及本规范规定的资格要求，不得有相关法律法规禁止从业的情形。</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第十九条　　企业负责人应当具有大学专科以上学历或者中级以上专业技术职称，经过基本的药学专业知识培训，熟悉有关药品管理的法律法规及本规范。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第二十条　　企业质量负责人应当具有大学本科以上学历、执业药师资格和3年以上药品经营质量管理工作经历，在质量管理工作中具备正确判断和保障实施的能力。</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第二十一条　　企业质量管理部门负责人应当具有执业药师资格和3年以上药品经营质量管理工作经历，能独立解决经营过程中的质量问题。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第二十二条　　企业应当配备符合以下资格要求的质量管理、验收及养护等岗位人员：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（一）从事质量管理工作的，应当具有药学中专或者医学、生物、化学等相关专业大学专科以上学历或者具有药学初级以上专业技术职称；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（二）从事验收、养护工作的，应当具有药学或者医学、生物、化学等相关专业中专以上学历或者具有药学初级以上专业技术职称；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从事中药材、中药饮片验收工作的，应当具有中药学专业中专以上学历或者具有中药学中级以上专业技术职称；从事中药材、中药饮片养护工作的，应当具有中药学专业中专以上学历或者具有中药学初级以上专业技术职称；直接收购地产中药材的，验收人员应当具有中药学中级以上专业技术职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经营疫苗的企业还应当配备2名以上专业技术人员专门负责疫苗质量管理和验收工作，专业技术人员应当具有预防医学、药学、微生物学或者医学等专业本科以上学历及中级以上专业技术职称，并有3年以上从事疫苗管理或者技术工作经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第二十三条　　从事质量管理、验收工作的人员应当在职在岗，不得兼职其他业务工作。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第二十四条　　从事采购工作的人员应当具有药学或者医学、生物、化学等相关专业中专以上学历，从事销售、储存等工作的人员应当具有高中以上文化程度。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第二十五条　　企业应当对各岗位人员进行与其职责和工作内容相关的岗前培训和继续培训，以符合本规范要求。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第二十六条　　培训内容应当包括相关法律法规、药品专业知识及技能、质量管理制度、职责及岗位操作规程等。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第二十七条　　企业应当按照培训管理制度制定年度培训计划并开展培训，使相关人员能正确理解并履行职责。培训工作应当做好记录并建立档案。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第二十八条　　从事特殊管理的药品和冷藏冷冻药品的储存、运输等工作的人员，应当接受相关法律法规和专业知识培训并经考核合格后方可上岗。</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第二十九条　　企业应当制定员工个人卫生管理制度，储存、运输等岗位人员的着装应当符合劳动保护和产品防护的要求。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第三十条　　质量管理、验收、养护、储存等直接接触药品岗位的人员应当进行岗前及年度健康检查，并建立健康档案。患有传染病或者其他可能污染药品的疾病的，不得从事直接接触药品的工作。身体条件不符合相应岗位特定要求的，不得从事相关工作。</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第四节　质量管理体系文件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第三十一条　　企业制定质量管理体系文件应当符合企业实际。文件包括质量管理制度、部门及岗位职责、操作规程、档案、报告、记录和凭证等。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第三十二条　　文件的起草、修订、审核、批准、分发、保管，以及修改、撤销、替换、销毁等应当按照文件管理操作规程进行，并保存相关记录。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第三十三条　　文件应当标明题目、种类、目的以及文件编号和版本号。文字应当准确、清晰、易懂。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文件应当分类存放，便于查阅。</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第三十四条　　企业应当定期审核、修订文件，使用的文件应当为现行有效的文本，已废止或者失效的文件除留档备查外，不得在工作现场出现。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第三十五条　　企业应当保证各岗位获得与其工作内容相对应的必要文件，并严格按照规定开展工作。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第三十六条　　质量管理制度应当包括以下内容：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（一）质量管理体系内审的规定；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（二）质量否决权的规定；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（三）质量管理文件的管理；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（四）质量信息的管理；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（五）供货单位、购货单位、供货单位销售人员及购货单位采购人员等资格审核的规定；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（六）药品采购、收货、验收、储存、养护、销售、出库、运输的管理；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（七）特殊管理的药品的规定；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（八）药品有效期的管理；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（九）不合格药品、药品销毁的管理；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（十）药品退货的管理；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（十一）药品召回的管理；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（十二）质量查询的管理；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（十三）质量事故、质量投诉的管理；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（十四）药品不良反应报告的规定；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（十五）环境卫生、人员健康的规定；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（十六）质量方面的教育、培训及考核的规定；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（十七）设施设备保管和维护的管理；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（十八）设施设备验证和校准的管理；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（十九）记录和凭证的管理；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（二十）计算机系统的管理；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（二十一）执行药品电子监管的规定；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（二十二）其他应当规定的内容。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第三十七条　　部门及岗位职责应当包括：</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（一）质量管理、采购、储存、销售、运输、财务和信息管理等部门职责；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（二）企业负责人、质量负责人及质量管理、采购、储存、销售、运输、财务和信息管理等部门负责人的岗位职责；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（三）质量管理、采购、收货、验收、储存、养护、销售、出库复核、运输、财务、信息管理等岗位职责；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（四）与药品经营相关的其他岗位职责。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第三十八条　　企业应当制定药品采购、收货、验收、储存、养护、销售、出库复核、运输等环节及计算机系统的操作规程。</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第三十九条　　企业应当建立药品采购、验收、养护、销售、出库复核、销后退回和购进退出、运输、储运温湿度监测、不合格药品处理等相关记录，做到真实、完整、准确、有效和可追溯。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第四十条　　通过计算机系统记录数据时，有关人员应当按照操作规程，通过授权及密码登录后方可进行数据的录入或者复核；数据的更改应当经质量管理部门审核并在其监督下进行，更改过程应当留有记录。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第四十一条　　书面记录及凭证应当及时填写，并做到字迹清晰，不得随意涂改，不得撕毁。更改记录的，应当注明理由、日期并签名，保持原有信息清晰可辨。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第四十二条　　记录及凭证应当至少保存5年。疫苗、特殊管理的药品的记录及凭证按相关规定保存。</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第五节　　设施与设备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第四十三条　　企业应当具有与其药品经营范围、经营规模相适应的经营场所和库房。</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第四十四条　　库房的选址、设计、布局、建造、改造和维护应当符合药品储存的要求，防止药品的污染、交叉污染、混淆和差错。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第四十五条　　药品储存作业区、辅助作业区应当与办公区和生活区分开一定距离或者有隔离措施。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第四十六条　　库房的规模及条件应当满足药品的合理、安全储存，并达到以下要求，便于开展储存作业：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（一）库房内外环境整洁，无污染源，库区地面硬化或者绿化；</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（二）库房内墙、顶光洁，地面平整，门窗结构严密；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（三）库房有可靠的安全防护措施，能够对无关人员进入实行可控管理，防止药品被盗、替换或者混入假药；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（四）有防止室外装卸、搬运、接收、发运等作业受异常天气影响的措施。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第四十七条　　库房应当配备以下设施设备：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（一）药品与地面之间有效隔离的设备；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（二）避光、通风、防潮、防虫、防鼠等设备；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（三）有效调控温湿度及室内外空气交换的设备；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（四）自动监测、记录库房温湿度的设备；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（五）符合储存作业要求的照明设备；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（六）用于零货拣选、拼箱发货操作及复核的作业区域和设备；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（七）包装物料的存放场所；</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（八）验收、发货、退货的专用场所；</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（九）不合格药品专用存放场所；</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（十）经营特殊管理的药品有符合国家规定的储存设施。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第四十八条　　经营中药材、中药饮片的，应当有专用的库房和养护工作场所，直接收购地产中药材的应当设置中药样品室（柜）。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第四十九条　　经营冷藏、冷冻药品的，应当配备以下设施设备：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（一）与其经营规模和品种相适应的冷库，经营疫苗的应当配备两个以上独立冷库；</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（二）用于冷库温度自动监测、显示、记录、调控、报警的设备；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（三）冷库制冷设备的备用发电机组或者双回路供电系统；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（四）对有特殊低温要求的药品，应当配备符合其储存要求的设施设备；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（五）冷藏车及车载冷藏箱或者保温箱等设备。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第五十条　　运输药品应当使用封闭式货物运输工具。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第五十一条　　运输冷藏、冷冻药品的冷藏车及车载冷藏箱、保温箱应当符合药品运输过程中对温度控制的要求。冷藏车具有自动调控温度、显示温度、存储和读取温度监测数据的功能；冷藏箱及保温箱具有外部显示和采集箱体内温度数据的功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第五十二条　　储存、运输设施设备的定期检查、清洁和维护应当由专人负责，并建立记录和档案。</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第六节　　校准与验证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第五十三条　　企业应当按照国家有关规定，对计量器具、温湿度监测设备等定期进行校准或者检定。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企业应当对冷库、储运温湿度监测系统以及冷藏运输等设施设备进行使用前验证、定期验证及停用时间超过规定时限的验证。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第五十四条　　企业应当根据相关验证管理制度，形成验证控制文件，包括验证方案、报告、评价、偏差处理和预防措施等。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第五十五条　　验证应当按照预先确定和批准的方案实施，验证报告应当经过审核和批准，验证文件应当存档。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第五十六条　　企业应当根据验证确定的参数及条件，正确、合理使用相关设施设备。</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第七节　　计算机系统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第五十七条　　企业应当建立能够符合经营全过程管理及质量控制要求的计算机系统，实现药品质量可追溯，并满足药品电子监管的实施条件。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第五十八条　　企业计算机系统应当符合以下要求：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（一）有支持系统正常运行的服务器和终端机；</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（二）有安全、稳定的网络环境，有固定接入互联网的方式和安全可靠的信息平台；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（三）有实现部门之间、岗位之间信息传输和数据共享的局域网；</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（四）有药品经营业务票据生成、打印和管理功能；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（五）有符合本规范要求及企业管理实际需要的应用软件和相关数据库。</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第五十九条　　各类数据的录入、修改、保存等操作应当符合授权范围、操作规程和管理制度的要求，保证数据原始、真实、准确、安全和可追溯。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第六十条　　计算机系统运行中涉及企业经营和管理的数据应当采用安全、可靠的方式储存并按日备份，备份数据应当存放在安全场所，记录类数据的保存时限应当符合本规范第四十二条的要求。</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第八节　采　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第六十一条　　企业的采购活动应当符合以下要求：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（一）确定供货单位的合法资格；</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（二）确定所购入药品的合法性；</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（三）核实供货单位销售人员的合法资格；</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（四）与供货单位签订质量保证协议。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采购中涉及的首营企业、首营品种，采购部门应当填写相关申请表格，经过质量管理部门和企业质量负责人的审核批准。必要时应当组织实地考察，对供货单位质量管理体系进行评价。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第六十二条　　对首营企业的审核，应当查验加盖其公章原印章的以下资料，确认真实、有效：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（一）《药品生产许可证》或者《药品经营许可证》复印件；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（二）营业执照复印件及其上一年度企业年度报告公示情况；</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（三）《药品生产质量管理规范》认证证书或者《药品经营质量管理规范》认证证书复印件；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（四）相关印章、随货同行单（票）样式；</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（五）开户户名、开户银行及账号；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（六）《税务登记证》和《组织机构代码证》复印件。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第六十三条　　采购首营品种应当审核药品的合法性，索取加盖供货单位公章原印章的药品生产或者进口批准证明文件复印件并予以审核，审核无误的方可采购。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以上资料应当归入药品质量档案。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第六十四条　　企业应当核实、留存供货单位销售人员以下资料：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（一）加盖供货单位公章原印章的销售人员身份证复印件；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（二）加盖供货单位公章原印章和法定代表人印章或者签名的授权书，授权书应当载明被授权人姓名、身份证号码，以及授权销售的品种、地域、期限；</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（三）供货单位及供货品种相关资料。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第六十五条　　企业与供货单位签订的质量保证协议至少包括以下内容：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（一）明确双方质量责任；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（二）供货单位应当提供符合规定的资料且对其真实性、有效性负责；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（三）供货单位应当按照国家规定开具发票；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（四）药品质量符合药品标准等有关要求；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（五）药品包装、标签、说明书符合有关规定；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（六）药品运输的质量保证及责任；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（七）质量保证协议的有效期限。</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第六十六条　　采购药品时，企业应当向供货单位索取发票。发票应当列明药品的通用名称、规格、单位、数量、单价、金额等；不能全部列明的，应当附《销售货物或者提供应税劳务清单》，并加盖供货单位发票专用章原印章、注明税票号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第六十七条　　发票上的购、销单位名称及金额、品名应当与付款流向及金额、品名一致，并与财务账目内容相对应。发票按有关规定保存。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第六十八条　　采购药品应当建立采购记录。采购记录应当有药品的通用名称、剂型、规格、生产厂商、供货单位、数量、价格、购货日期等内容，采购中药材、中药饮片的还应当标明产地。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第六十九条　　发生灾情、疫情、突发事件或者临床紧急救治等特殊情况，以及其他符合国家有关规定的情形，企业可采用直调方式购销药品，将已采购的药品不入本企业仓库，直接从供货单位发送到购货单位，并建立专门的采购记录，保证有效的质量跟踪和追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第七十条　　采购特殊管理的药品，应当严格按照国家有关规定进行。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第七十一条　　企业应当定期对药品采购的整体情况进行综合质量评审，建立药品质量评审和供货单位质量档案，并进行动态跟踪管理。</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第九节　收货与验收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第七十二条　　企业应当按照规定的程序和要求对到货药品逐批进行收货、验收，防止不合格药品入库。</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第七十三条　　药品到货时，收货人员应当核实运输方式是否符合要求，并对照随货同行单（票）和采购记录核对药品，做到票、账、货相符。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随货同行单（票）应当包括供货单位、生产厂商、药品的通用名称、剂型、规格、批号、数量、收货单位、收货地址、发货日期等内容，并加盖供货单位药品出库专用章原印章。</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第七十四条　　冷藏、冷冻药品到货时，应当对其运输方式及运输过程的温度记录、运输时间等质量控制状况进行重点检查并记录。不符合温度要求的应当拒收。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第七十五条　　收货人员对符合收货要求的药品，应当按品种特性要求放于相应待验区域，或者设置状态标志，通知验收。冷藏、冷冻药品应当在冷库内待验。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第七十六条　　验收药品应当按照药品批号查验同批号的检验报告书。供货单位为批发企业的，检验报告书应当加盖其质量管理专用章原印章。检验报告书的传递和保存可以采用电子数据形式，但应当保证其合法性和有效性。</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第七十七条　　企业应当按照验收规定，对每次到货药品进行逐批抽样验收，抽取的样品应当具有代表性。</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（一）同一批号的药品应当至少检查一个最小包装，但生产企业有特殊质量控制要求或者打开最小包装可能影响药品质量的，可不打开最小包装；</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（二）破损、污染、渗液、封条损坏等包装异常以及零货、拼箱的，应当开箱检查至最小包装；</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（三）外包装及封签完整的原料药、实施批签发管理的生物制品，可不开箱检查。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第七十八条　　验收人员应当对抽样药品的外观、包装、标签、说明书以及相关的证明文件等逐一进行检查、核对；验收结束后，应当将抽取的完好样品放回原包装箱，加封并标示。</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第七十九条　　特殊管理的药品应当按照相关规定在专库或者专区内验收。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第八十条　　验收药品应当做好验收记录，包括药品的通用名称、剂型、规格、批准文号、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批号、生产日期、有效期、生产厂商、供货单位、到货数量、到货日期、验收合格数量、验收结果等内容。验收人员应当在验收记录上签署姓名和验收日期。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中药材验收记录应当包括品名、产地、供货单位、到货数量、验收合格数量等内容。中药饮片验收记录应当包括品名、规格、批号、产地、生产日期、生产厂商、供货单位、到货数量、验收合格数量等内容，实施批准文号管理的中药饮片还应当记录批准文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验收不合格的还应当注明不合格事项及处置措施。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第八十一条　　对实施电子监管的药品，企业应当按规定进行药品电子监管码扫码，并及时将数据上传至中国药品电子监管网系统平台。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第八十二条　　企业对未按规定加印或者加贴中国药品电子监管码，或者监管码的印刷不符合规定要求的，应当拒收。监管码信息与药品包装信息不符的，应当及时向供货单位查询，未得到确认之前不得入库，必要时向当地食品药品监督管理部门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第八十三条　　企业应当建立库存记录，验收合格的药品应当及时入库登记；验收不合格的，不得入库，并由质量管理部门处理。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第八十四条　　企业按本规范第六十九条规定进行药品直调的，可委托购货单位进行药品验收。购货单位应当严格按照本规范的要求验收药品和进行药品电子监管码的扫码与数据上传，并建立专门的直调药品验收记录。验收当日应当将验收记录相关信息传递给直调企业。</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第十节　储存与养护</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第八十五条　　企业应当根据药品的质量特性对药品进行合理储存，并符合以下要求：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（一）按包装标示的温度要求储存药品，包装上没有标示具体温度的，按照《中华人民共和国药典》规定的贮藏要求进行储存；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（二）储存药品相对湿度为35%～75%；</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（三）在人工作业的库房储存药品，按质量状态实行色标管理：合格药品为绿色，不合格药品为红色，待确定药品为黄色；</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（四）储存药品应当按照要求采取避光、遮光、通风、防潮、防虫、防鼠等措施；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（五）搬运和堆码药品应当严格按照外包装标示要求规范操作，堆码高度符合包装图示要求，避免损坏药品包装；</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（六）药品按批号堆码，不同批号的药品不得混垛，垛间距不小于5厘米，与库房内墙、顶、温度调控设备及管道等设施间距不小于30厘米，与地面间距不小于10厘米；</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（七）药品与非药品、外用药与其他药品分开存放，中药材和中药饮片分库存放；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（八）特殊管理的药品应当按照国家有关规定储存；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（九）拆除外包装的零货药品应当集中存放；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（十）储存药品的货架、托盘等设施设备应当保持清洁，无破损和杂物堆放；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（十一）未经批准的人员不得进入储存作业区，储存作业区内的人员不得有影响药品质量和安全的行为；</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（十二）药品储存作业区内不得存放与储存管理无关的物品。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第八十六条　　养护人员应当根据库房条件、外部环境、药品质量特性等对药品进行养护，主要内容是：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（一）指导和督促储存人员对药品进行合理储存与作业；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（二）检查并改善储存条件、防护措施、卫生环境；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（三）对库房温湿度进行有效监测、调控；</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（四）按照养护计划对库存药品的外观、包装等质量状况进行检查，并建立养护记录；对储存条件有特殊要求的或者有效期较短的品种应当进行重点养护；</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（五）发现有问题的药品应当及时在计算机系统中锁定和记录，并通知质量管理部门处理；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（六）对中药材和中药饮片应当按其特性采取有效方法进行养护并记录，所采取的养护方法不得对药品造成污染；</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（七）定期汇总、分析养护信息。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第八十七条　　企业应当采用计算机系统对库存药品的有效期进行自动跟踪和控制，采取近效期预警及超过有效期自动锁定等措施，防止过期药品销售。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第八十八条　　药品因破损而导致液体、气体、粉末泄漏时，应当迅速采取安全处理措施，防止对储存环境和其他药品造成污染。</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第八十九条　　对质量可疑的药品应当立即采取停售措施，并在计算机系统中锁定，同时报告质量管理部门确认。对存在质量问题的药品应当采取以下措施：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（一）存放于标志明显的专用场所，并有效隔离，不得销售；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（二）怀疑为假药的，及时报告食品药品监督管理部门；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（三）属于特殊管理的药品，按照国家有关规定处理；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（四）不合格药品的处理过程应当有完整的手续和记录；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（五）对不合格药品应当查明并分析原因，及时采取预防措施。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第九十条　　企业应当对库存药品定期盘点，做到账、货相符。</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第十一节　销　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第九十一条　　企业应当将药品销售给合法的购货单位，并对购货单位的证明文件、采购人员及提货人员的身份证明进行核实，保证药品销售流向真实、合法。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第九十二条　　企业应当严格审核购货单位的生产范围、经营范围或者诊疗范围，并按照相应的范围销售药品。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第九十三条　　企业销售药品，应当如实开具发票，做到票、账、货、款一致。</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第九十四条　　企业应当做好药品销售记录。销售记录应当包括药品的通用名称、规格、剂型、批号、有效期、生产厂商、购货单位、销售数量、单价、金额、销售日期等内容。按照本规范第六十九条规定进行药品直调的，应当建立专门的销售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中药材销售记录应当包括品名、规格、产地、购货单位、销售数量、单价、金额、销售日期等内容；中药饮片销售记录应当包括品名、规格、批号、产地、生产厂商、购货单位、销售数量、单价、金额、销售日期等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第九十五条　　销售特殊管理的药品以及国家有专门管理要求的药品，应当严格按照国家有关规定执行。</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第十二节　出　库</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第九十六条　　出库时应当对照销售记录进行复核。发现以下情况不得出库，并报告质量管理部门处理：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（一）药品包装出现破损、污染、封口不牢、衬垫不实、封条损坏等问题；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（二）包装内有异常响动或者液体渗漏；</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（三）标签脱落、字迹模糊不清或者标识内容与实物不符；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（四）药品已超过有效期；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（五）其他异常情况的药品。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第九十七条　　药品出库复核应当建立记录，包括购货单位、药品的通用名称、剂型、规格、数量、批号、有效期、生产厂商、出库日期、质量状况和复核人员等内容。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第九十八条　　特殊管理的药品出库应当按照有关规定进行复核。</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第九十九条　　药品拼箱发货的代用包装箱应当有醒目的拼箱标志。</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第一百条　　药品出库时，应当附加盖企业药品出库专用章原印章的随货同行单（票）。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企业按照本规范第六十九条规定直调药品的，直调药品出库时，由供货单位开具两份随货同行单（票），分别发往直调企业和购货单位。随货同行单（票）的内容应当符合本规范第七十三条第二款的要求，还应当标明直调企业名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第一百零一条　　冷藏、冷冻药品的装箱、装车等项作业，应当由专人负责并符合以下要求：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（一）车载冷藏箱或者保温箱在使用前应当达到相应的温度要求；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（二）应当在冷藏环境下完成冷藏、冷冻药品的装箱、封箱工作；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（三）装车前应当检查冷藏车辆的启动、运行状态，达到规定温度后方可装车；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（四）启运时应当做好运输记录，内容包括运输工具和启运时间等。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第一百零二条　　对实施电子监管的药品，应当在出库时进行扫码和数据上传。</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第十三节　运输与配送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第一百零三条　　企业应当按照质量管理制度的要求，严格执行运输操作规程，并采取有效措施保证运输过程中的药品质量与安全。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第一百零四条　　运输药品，应当根据药品的包装、质量特性并针对车况、道路、天气等因素，选用适宜的运输工具，采取相应措施防止出现破损、污染等问题。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第一百零五条　　发运药品时，应当检查运输工具，发现运输条件不符合规定的，不得发运。运输药品过程中，运载工具应当保持密闭。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第一百零六条　　企业应当严格按照外包装标示的要求搬运、装卸药品。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第一百零七条　　企业应当根据药品的温度控制要求，在运输过程中采取必要的保温或者冷藏、冷冻措施。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运输过程中，药品不得直接接触冰袋、冰排等蓄冷剂，防止对药品质量造成影响。</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第一百零八条　　在冷藏、冷冻药品运输途中，应当实时监测并记录冷藏车、冷藏箱或者保温箱内的温度数据。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第一百零九条　　企业应当制定冷藏、冷冻药品运输应急预案，对运输途中可能发生的设备故障、异常天气影响、交通拥堵等突发事件，能够采取相应的应对措施。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第一百一十条　　企业委托其他单位运输药品的，应当对承运方运输药品的质量保障能力进行审计，索取运输车辆的相关资料，符合本规范运输设施设备条件和要求的方可委托。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第一百一十一条　　企业委托运输药品应当与承运方签订运输协议，明确药品质量责任、遵守运输操作规程和在途时限等内容。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第一百一十二条　　企业委托运输药品应当有记录，实现运输过程的质量追溯。记录至少包括发货时间、发货地址、收货单位、收货地址、货单号、药品件数、运输方式、委托经办人、承运单位，采用车辆运输的还应当载明车牌号，并留存驾驶人员的驾驶证复印件。记录应当至少保存5年。</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第一百一十三条　已装车的药品应当及时发运并尽快送达。委托运输的，企业应当要求并监督承运方严格履行委托运输协议，防止因在途时间过长影响药品质量。</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第一百一十四条　　企业应当采取运输安全管理措施，防止在运输过程中发生药品盗抢、遗失、调换等事故。</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第一百一十五条　　特殊管理的药品的运输应当符合国家有关规定。</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第十四节　售后管理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第一百一十六条　　企业应当加强对退货的管理，保证退货环节药品的质量和安全，防止混入假冒药品。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第一百一十七条　　企业应当按照质量管理制度的要求，制定投诉管理操作规程，内容包括投诉渠道及方式、档案记录、调查与评估、处理措施、反馈和事后跟踪等。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第一百一十八条　　企业应当配备专职或者兼职人员负责售后投诉管理，对投诉的质量问题查明原因，采取有效措施及时处理和反馈，并做好记录，必要时应当通知供货单位及药品生产企业。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第一百一十九条　　企业应当及时将投诉及处理结果等信息记入档案，以便查询和跟踪。</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第一百二十条　　企业发现已售出药品有严重质量问题，应当立即通知购货单位停售、追回并做好记录，同时向食品药品监督管理部门报告。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第一百二十一条　　企业应当协助药品生产企业履行召回义务，按照召回计划的要求及时传达、反馈药品召回信息，控制和收回存在安全隐患的药品，并建立药品召回记录。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第一百二十二条　　企业质量管理部门应当配备专职或者兼职人员，按照国家有关规定承担药品不良反应监测和报告工作。</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第三章　药品零售的质量管理</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第一节　质量管理与职责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第一百二十三条　　企业应当按照有关法律法规及本规范的要求制定质量管理文件，开展质量管理活动，确保药品质量。</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第一百二十四条　　企业应当具有与其经营范围和规模相适应的经营条件，包括组织机构、人员、设施设备、质量管理文件，并按照规定设置计算机系统。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第一百二十五条　　企业负责人是药品质量的主要责任人，负责企业日常管理，负责提供必要的条件，保证质量管理部门和质量管理人员有效履行职责，确保企业按照本规范要求经营药品。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第一百二十六条　　企业应当设置质量管理部门或者配备质量管理人员，履行以下职责：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（一）督促相关部门和岗位人员执行药品管理的法律法规及本规范；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（二）组织制订质量管理文件，并指导、监督文件的执行；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（三）负责对供货单位及其销售人员资格证明的审核；</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（四）负责对所采购药品合法性的审核；</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（五）负责药品的验收,指导并监督药品采购、储存、陈列、销售等环节的质量管理工作；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（六）负责药品质量查询及质量信息管理；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（七）负责药品质量投诉和质量事故的调查、处理及报告；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（八）负责对不合格药品的确认及处理；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（九）负责假劣药品的报告；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（十）负责药品不良反应的报告；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（十一）开展药品质量管理教育和培训；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（十二）负责计算机系统操作权限的审核、控制及质量管理基础数据的维护；</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（十三）负责组织计量器具的校准及检定工作；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（十四）指导并监督药学服务工作；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（十五）其他应当由质量管理部门或者质量管理人员履行的职责。</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第二节　人员管理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第一百二十七条　　企业从事药品经营和质量管理工作的人员，应当符合有关法律法规及本规范规定的资格要求，不得有相关法律法规禁止从业的情形。</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第一百二十八条　　企业法定代表人或者企业负责人应当具备执业药师资格。</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企业应当按照国家有关规定配备执业药师，负责处方审核，指导合理用药。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第一百二十九条　　质量管理、验收、采购人员应当具有药学或者医学、生物、化学等相关专业学历或者具有药学专业技术职称。从事中药饮片质量管理、验收、采购人员应当具有中药学中专以上学历或者具有中药学专业初级以上专业技术职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营业员应当具有高中以上文化程度或者符合省级食品药品监督管理部门规定的条件。中药饮片调剂人员应当具有中药学中专以上学历或者具备中药调剂员资格。</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第一百三十条　　企业各岗位人员应当接受相关法律法规及药品专业知识与技能的岗前培训和继续培训，以符合本规范要求。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第一百三十一条　　企业应当按照培训管理制度制定年度培训计划并开展培训，使相关人员能正确理解并履行职责。培训工作应当做好记录并建立档案。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第一百三十二条　　企业应当为销售特殊管理的药品、国家有专门管理要求的药品、冷藏药品的人员接受相应培训提供条件，使其掌握相关法律法规和专业知识。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第一百三十三条　　在营业场所内，企业工作人员应当穿着整洁、卫生的工作服。</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第一百三十四条　　企业应当对直接接触药品岗位的人员进行岗前及年度健康检查，并建立健康档案。患有传染病或者其他可能污染药品的疾病的，不得从事直接接触药品的工作。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第一百三十五条　在药品储存、陈列等区域不得存放与经营活动无关的物品及私人用品，在工作区域内不得有影响药品质量和安全的行为。</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第三节　文　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第一百三十六条　　企业应当按照有关法律法规及本规范规定，制定符合企业实际的质量管理文件。文件包括质量管理制度、岗位职责、操作规程、档案、记录和凭证等，并对质量管理文件定期审核、及时修订。</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第一百三十七条　　企业应当采取措施确保各岗位人员正确理解质量管理文件的内容，保证质量管理文件有效执行。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第一百三十八条　　药品零售质量管理制度应当包括以下内容：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（一）药品采购、验收、陈列、销售等环节的管理，设置库房的还应当包括储存、养护的管理；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（二）供货单位和采购品种的审核；</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（三）处方药销售的管理；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（四）药品拆零的管理；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（五）特殊管理的药品和国家有专门管理要求的药品的管理；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（六）记录和凭证的管理；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（七）收集和查询质量信息的管理；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（八）质量事故、质量投诉的管理；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（九）中药饮片处方审核、调配、核对的管理；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（十）药品有效期的管理；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（十一）不合格药品、药品销毁的管理；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（十二）环境卫生、人员健康的规定；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（十三）提供用药咨询、指导合理用药等药学服务的管理；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（十四）人员培训及考核的规定；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（十五）药品不良反应报告的规定；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（十六）计算机系统的管理；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（十七）执行药品电子监管的规定；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（十八）其他应当规定的内容。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第一百三十九条　　企业应当明确企业负责人、质量管理、采购、验收、营业员以及处方审核、调配等岗位的职责，设置库房的还应当包括储存、养护等岗位职责。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第一百四十条　　质量管理岗位、处方审核岗位的职责不得由其他岗位人员代为履行。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第一百四十一条　　药品零售操作规程应当包括：</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（一）药品采购、验收、销售；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（二）处方审核、调配、核对；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（三）中药饮片处方审核、调配、核对；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（四）药品拆零销售；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（五）特殊管理的药品和国家有专门管理要求的药品的销售；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（六）营业场所药品陈列及检查；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（七）营业场所冷藏药品的存放；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（八）计算机系统的操作和管理；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（九）设置库房的还应当包括储存和养护的操作规程。</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第一百四十二条　　企业应当建立药品采购、验收、销售、陈列检查、温湿度监测、不合格药品处理等相关记录，做到真实、完整、准确、有效和可追溯。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第一百四十三条　　记录及相关凭证应当至少保存5年。特殊管理的药品的记录及凭证按相关规定保存。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第一百四十四条　　通过计算机系统记录数据时，相关岗位人员应当按照操作规程，通过授权及密码登录计算机系统，进行数据的录入，保证数据原始、真实、准确、安全和可追溯。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第一百四十五条　　电子记录数据应当以安全、可靠方式定期备份。</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第四节　设施与设备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第一百四十六条　　企业的营业场所应当与其药品经营范围、经营规模相适应，并与药品储存、办公、生活辅助及其他区域分开。</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第一百四十七条　　营业场所应当具有相应设施或者采取其他有效措施，避免药品受室外环境的影响，并做到宽敞、明亮、整洁、卫生。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第一百四十八条　营业场所应当有以下营业设备：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（一）货架和柜台；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（二）监测、调控温度的设备；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（三）经营中药饮片的，有存放饮片和处方调配的设备；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（四）经营冷藏药品的，有专用冷藏设备；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（五）经营第二类精神药品、毒性中药品种和罂粟壳的，有符合安全规定的专用存放设备；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（六）药品拆零销售所需的调配工具、包装用品。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第一百四十九条　　企业应当建立能够符合经营和质量管理要求的计算机系统，并满足药品电子监管的实施条件。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第一百五十条　　企业设置库房的，应当做到库房内墙、顶光洁，地面平整，门窗结构严密；有可靠的安全防护、防盗等措施。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第一百五十一条　仓库应当有以下设施设备：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（一）药品与地面之间有效隔离的设备；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（二）避光、通风、防潮、防虫、防鼠等设备；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（三）有效监测和调控温湿度的设备；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（四）符合储存作业要求的照明设备；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（五）验收专用场所；</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（六）不合格药品专用存放场所；</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（七）经营冷藏药品的，有与其经营品种及经营规模相适应的专用设备。</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第一百五十二条　　经营特殊管理的药品应当有符合国家规定的储存设施。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第一百五十三条　　储存中药饮片应当设立专用库房。</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第一百五十四条　　企业应当按照国家有关规定，对计量器具、温湿度监测设备等定期进行校准或者检定。</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第五节　采购与验收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第一百五十五条　　企业采购药品，应当符合本规范第二章第八节的相关规定。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第一百五十六条　　药品到货时，收货人员应当按采购记录，对照供货单位的随货同行单（票）核实药品实物，做到票、账、货相符。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第一百五十七条　　企业应当按规定的程序和要求对到货药品逐批进行验收，并按照本规范第八十条规定做好验收记录。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验收抽取的样品应当具有代表性。</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第一百五十八条　　冷藏药品到货时，应当按照本规范第七十四条规定进行检查。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第一百五十九条　　验收药品应当按照本规范第七十六条规定查验药品检验报告书。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第一百六十条　　特殊管理的药品应当按照相关规定进行验收。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第一百六十一条　　验收合格的药品应当及时入库或者上架，实施电子监管的药品，还应当按照本规范第八十一条、第八十二条的规定进行扫码和数据上传，验收不合格的，不得入库或者上架，并报告质量管理人员处理。</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第六节　陈列与储存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第一百六十二条　　企业应当对营业场所温度进行监测和调控，以使营业场所的温度符合常温要求。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第一百六十三条　　企业应当定期进行卫生检查，保持环境整洁。存放、陈列药品的设备应当保持清洁卫生，不得放置与销售活动无关的物品，并采取防虫、防鼠等措施，防止污染药品。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第一百六十四条　　药品的陈列应当符合以下要求：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（一）按剂型、用途以及储存要求分类陈列，并设置醒目标志，类别标签字迹清晰、放置准确；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（二）药品放置于货架（柜），摆放整齐有序，避免阳光直射；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（三）处方药、非处方药分区陈列，并有处方药、非处方药专用标识；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（四）处方药不得采用开架自选的方式陈列和销售；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（五）外用药与其他药品分开摆放；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（六）拆零销售的药品集中存放于拆零专柜或者专区；</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（七）第二类精神药品、毒性中药品种和罂粟壳不得陈列；</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（八）冷藏药品放置在冷藏设备中，按规定对温度进行监测和记录，并保证存放温度符合要求；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（九）中药饮片柜斗谱的书写应当正名正字；装斗前应当复核，防止错斗、串斗；应当定期清斗，防止饮片生虫、发霉、变质；不同批号的饮片装斗前应当清斗并记录；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（十）经营非药品应当设置专区，与药品区域明显隔离，并有醒目标志。</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第一百六十五条　　企业应当定期对陈列、存放的药品进行检查，重点检查拆零药品和易变质、近效期、摆放时间较长的药品以及中药饮片。发现有质量疑问的药品应当及时撤柜，停止销售，由质量管理人员确认和处理，并保留相关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第一百六十六条　　企业应当对药品的有效期进行跟踪管理，防止近效期药品售出后可能发生的过期使用。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第一百六十七条　　企业设置库房的，库房的药品储存与养护管理应当符合本规范第二章第十节的相关规定。</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第七节　销售管理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第一百六十八条　　企业应当在营业场所的显著位置悬挂《药品经营许可证》、营业执照、执业药师注册证等。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第一百六十九条　　营业人员应当佩戴有照片、姓名、岗位等内容的工作牌，是执业药师和药学技术人员的，工作牌还应当标明执业资格或者药学专业技术职称。在岗执业的执业药师应当挂牌明示。</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第一百七十条　　销售药品应当符合以下要求：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处方经执业药师审核后方可调配；对处方所列药品不得擅自更改或者代用，对有配伍禁忌或者超剂量的处方，应当拒绝调配，但经处方医师更正或者重新签字确认的，可以调配；调配处方后经过核对方可销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（二）处方审核、调配、核对人员应当在处方上签字或者盖章，并按照有关规定保存处方或者其复印件；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（三）销售近效期药品应当向顾客告知有效期；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（四）销售中药饮片做到计量准确，并告知煎服方法及注意事项；提供中药饮片代煎服务，应当符合国家有关规定。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第一百七十一条　　企业销售药品应当开具销售凭证，内容包括药品名称、生产厂商、数量、价格、批号、规格等，并做好销</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售记录。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第一百七十二条　　药品拆零销售应当符合以下要求：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（一）负责拆零销售的人员经过专门培训；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（二）拆零的工作台及工具保持清洁、卫生，防止交叉污染；</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（三）做好拆零销售记录，内容包括拆零起始日期、药品的通用名称、规格、批号、生产厂商、有效期、销售数量、销售日期、分拆及复核人员等；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（四）拆零销售应当使用洁净、卫生的包装，包装上注明药品名称、规格、数量、用法、用量、批号、有效期以及药店名称等内容；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（五）提供药品说明书原件或者复印件；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（六）拆零销售期间，保留原包装和说明书。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第一百七十三条　　销售特殊管理的药品和国家有专门管理要求的药品，应当严格执行国家有关规定。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第一百七十四条　　药品广告宣传应当严格执行国家有关广告管理的规定。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第一百七十五条　　非本企业在职人员不得在营业场所内从事药品销售相关活动。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第一百七十六条　　对实施电子监管的药品，在售出时，应当进行扫码和数据上传。</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第八节　售后管理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第一百七十七条　　除药品质量原因外，药品一经售出，不得退换。</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第一百七十八条　　企业应当在营业场所公布食品药品监督管理部门的监督电话，设置顾客意见簿，及时处理顾客对药品质量的投诉。</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第一百七十九条　　企业应当按照国家有关药品不良反应报告制度的规定，收集、报告药品不良反应信息。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第一百八十条　　企业发现已售出药品有严重质量问题，应当及时采取措施追回药品并做好记录，同时向食品药品监督管理部门报告。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第一百八十一条　　企业应当协助药品生产企业履行召回义务，控制和收回存在安全隐患的药品，并建立药品召回记录。</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第四章　附　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第一百八十二条　　药品零售连锁企业总部的管理应当符合本规范药品批发企业相关规定，门店的管理应当符合本规范药品零售企业相关规定。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第一百八十三条　　本规范为药品经营质量管理的基本要求。对企业信息化管理、药品储运温湿度自动监测、药品验收管理、药品冷链物流管理、零售连锁管理等具体要求，由国家食品药品监督管理总局以附录方式另行制定。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第一百八十四条　　本规范下列术语的含义是：</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（一）在职：与企业确定劳动关系的在册人员。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（二）在岗：相关岗位人员在工作时间内在规定的岗位履行职责。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（三）首营企业：采购药品时，与本企业首次发生供需关系的药品生产或者经营企业。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（四）首营品种：本企业首次采购的药品。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（五）原印章：企业在购销活动中，为证明企业身份在相关文件或者凭证上加盖的企业公章、发票专用章、质量管理专用章、药品出库专用章的原始印记，不能是印刷、影印、复印等复制后的印记。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（六）待验：对到货、销后退回的药品采用有效的方式进行隔离或者区分，在入库前等待质量验收的状态。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（七）零货：指拆除了用于运输、储藏包装的药品。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（八）拼箱发货：将零货药品集中拼装至同一包装箱内发货的方式。</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（九）拆零销售：将最小包装拆分销售的方式。</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（十）国家有专门管理要求的药品：国家对蛋白同化制剂、肽类激素、含特殊药品复方制剂等品种实施特殊监管措施的药品。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第一百八十五条　　医疗机构药房和计划生育技术服务机构的药品采购、储存、养护等质量管理规范由国家食品药品监督管理总局商相关主管部门另行制定。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互联网销售药品的质量管理规定由国家食品药品监督管理总局另行制定。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第一百八十六条　　药品经营企业违反本规范的，由食品药品监督管理部门按照《中华人民共和国药品管理法》第七十九条的规定给予处罚。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第一百八十七条　　本规范自发布之日起施行，卫生部2013年6月1日施行的《药品经营质量管理规范》（中华人民共和国卫生部令第90号）同时废止。</w:t>
      </w:r>
    </w:p>
    <w:p>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422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 w:type="character" w:styleId="6">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2016-05-18T05:24:43Z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